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D8" w:rsidRDefault="00BD60D8" w:rsidP="00BD60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блочно-событийных погружений на 2019-2020 учебный год.</w:t>
      </w:r>
    </w:p>
    <w:p w:rsidR="00BD60D8" w:rsidRDefault="00BD60D8" w:rsidP="00BD60D8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ОБЖ</w:t>
      </w:r>
    </w:p>
    <w:p w:rsidR="00BD60D8" w:rsidRDefault="00BD60D8" w:rsidP="00BD60D8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Титов М. Н.</w:t>
      </w:r>
    </w:p>
    <w:p w:rsidR="00BD60D8" w:rsidRDefault="00BD60D8" w:rsidP="00BD60D8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15315" w:type="dxa"/>
        <w:tblInd w:w="-318" w:type="dxa"/>
        <w:tblLayout w:type="fixed"/>
        <w:tblLook w:val="04A0"/>
      </w:tblPr>
      <w:tblGrid>
        <w:gridCol w:w="1986"/>
        <w:gridCol w:w="1986"/>
        <w:gridCol w:w="1277"/>
        <w:gridCol w:w="1133"/>
        <w:gridCol w:w="567"/>
        <w:gridCol w:w="5247"/>
        <w:gridCol w:w="3119"/>
      </w:tblGrid>
      <w:tr w:rsidR="00BD60D8" w:rsidTr="004E1D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БСП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</w:tr>
      <w:tr w:rsidR="00BD60D8" w:rsidTr="004E1D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D01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279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D01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D8" w:rsidTr="004E1D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D01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279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D01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5D7929" w:rsidP="005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29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его составляющие.                                                                                                                                                                                                     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                                                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                                                                                                                                                                                                                  Биологические ритмы и их влияние на работоспособность человека.                                                                                                                                                      Основные понятия о биологических ритмах организма. Влияние биологических ритмов на </w:t>
            </w:r>
            <w:r w:rsidRPr="005D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жизнедеятельности человека. Учет влияния биоритмов при распределении нагрузок в процессе жизнедеятельности для повышения уровня  работоспособности.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D8" w:rsidTr="004E1D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D01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2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обороны государства.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7F" w:rsidRPr="00090C7F" w:rsidRDefault="00090C7F" w:rsidP="0009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 – защитники нашего Отечества.</w:t>
            </w:r>
          </w:p>
          <w:p w:rsidR="00090C7F" w:rsidRPr="00090C7F" w:rsidRDefault="00090C7F" w:rsidP="0009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Вооруженных Сил Российской Федерации. Организация вооруженных сил Московского государства в </w:t>
            </w:r>
            <w:proofErr w:type="gramStart"/>
            <w:r w:rsidRPr="00090C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90C7F">
              <w:rPr>
                <w:rFonts w:ascii="Times New Roman" w:hAnsi="Times New Roman" w:cs="Times New Roman"/>
                <w:sz w:val="24"/>
                <w:szCs w:val="24"/>
              </w:rPr>
              <w:t>IV-ХV вв. Военная реформа Ивана Грозного в середине ХVI в. Военная реформа Петра I, создание регулярной армии, ее особенности. Военные реформы в России во второй половине Х</w:t>
            </w:r>
            <w:proofErr w:type="gramStart"/>
            <w:r w:rsidRPr="00090C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90C7F">
              <w:rPr>
                <w:rFonts w:ascii="Times New Roman" w:hAnsi="Times New Roman" w:cs="Times New Roman"/>
                <w:sz w:val="24"/>
                <w:szCs w:val="24"/>
              </w:rPr>
              <w:t>Х в., создание массовой армии.                                                                                                                                                                                                             Создание советских Вооруженных Сил, их структура и предназначение.                                                                                                                                                        Вооруженные Силы Российской Федерации, основные предпосылки проведения военной реформы.                                                                                                                     Организационная структура Вооруженных Сил. Виды Вооруженных Сил, рода войск. История их создания и предназначение.                                     Функции и основные задачи современных Вооруженных Сил России, их роль и место в системе обеспечения на</w:t>
            </w:r>
            <w:r w:rsidR="005F4EB3">
              <w:rPr>
                <w:rFonts w:ascii="Times New Roman" w:hAnsi="Times New Roman" w:cs="Times New Roman"/>
                <w:sz w:val="24"/>
                <w:szCs w:val="24"/>
              </w:rPr>
              <w:t>циональной безопасности страны.</w:t>
            </w:r>
          </w:p>
          <w:p w:rsidR="00090C7F" w:rsidRPr="00090C7F" w:rsidRDefault="00090C7F" w:rsidP="0009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 – государственная военная организация, составляющая основу обороны страны. Руководство и управление Вооруженными Силами.</w:t>
            </w:r>
          </w:p>
          <w:p w:rsidR="00090C7F" w:rsidRPr="00090C7F" w:rsidRDefault="00090C7F" w:rsidP="0009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sz w:val="24"/>
                <w:szCs w:val="24"/>
              </w:rPr>
              <w:t>6. Боевые традиции Вооруженных Сил России</w:t>
            </w:r>
          </w:p>
          <w:p w:rsidR="00090C7F" w:rsidRPr="00090C7F" w:rsidRDefault="00090C7F" w:rsidP="0009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sz w:val="24"/>
                <w:szCs w:val="24"/>
              </w:rPr>
              <w:t>7. Символы воинской чести.</w:t>
            </w:r>
          </w:p>
          <w:p w:rsidR="00BD60D8" w:rsidRDefault="00090C7F" w:rsidP="0009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Основы военной службы.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0D8" w:rsidRDefault="00BD6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0D8" w:rsidRDefault="00BD60D8" w:rsidP="00BD60D8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AE340C" w:rsidRDefault="00AE340C"/>
    <w:sectPr w:rsidR="00AE340C" w:rsidSect="00BD6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0D8"/>
    <w:rsid w:val="00090C7F"/>
    <w:rsid w:val="004E1DC4"/>
    <w:rsid w:val="005D7929"/>
    <w:rsid w:val="005F4EB3"/>
    <w:rsid w:val="00AE340C"/>
    <w:rsid w:val="00BD60D8"/>
    <w:rsid w:val="00D01BC2"/>
    <w:rsid w:val="00D2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2019-09-18T09:57:00Z</dcterms:created>
  <dcterms:modified xsi:type="dcterms:W3CDTF">2019-09-18T10:09:00Z</dcterms:modified>
</cp:coreProperties>
</file>